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6EFA1" w14:textId="77777777" w:rsidR="00BD1AD7" w:rsidRPr="00C56C8A" w:rsidRDefault="00BD1AD7" w:rsidP="00BD1AD7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C56C8A">
        <w:rPr>
          <w:rFonts w:ascii="Arial" w:hAnsi="Arial" w:cs="Arial"/>
          <w:b/>
          <w:sz w:val="24"/>
          <w:szCs w:val="24"/>
        </w:rPr>
        <w:t>ANEXO I - MODELO DE PROPOSTA</w:t>
      </w:r>
    </w:p>
    <w:p w14:paraId="54D3BBCB" w14:textId="77777777" w:rsidR="00BD1AD7" w:rsidRPr="00C56C8A" w:rsidRDefault="00BD1AD7" w:rsidP="00BD1AD7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C56C8A">
        <w:rPr>
          <w:rFonts w:ascii="Arial" w:hAnsi="Arial" w:cs="Arial"/>
          <w:i/>
          <w:sz w:val="24"/>
          <w:szCs w:val="24"/>
        </w:rPr>
        <w:t>(PAPEL TIMBRADO DA EMPRESA)</w:t>
      </w:r>
    </w:p>
    <w:p w14:paraId="59D83F73" w14:textId="77777777" w:rsidR="00BD1AD7" w:rsidRPr="00C56C8A" w:rsidRDefault="00BD1AD7" w:rsidP="00BD1AD7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806FD69" w14:textId="77777777" w:rsidR="00BD1AD7" w:rsidRPr="00C56C8A" w:rsidRDefault="00BD1AD7" w:rsidP="00BD1AD7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F348ECC" w14:textId="77777777" w:rsidR="00BD1AD7" w:rsidRPr="00C56C8A" w:rsidRDefault="00BD1AD7" w:rsidP="00BD1AD7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E56DFEE" w14:textId="77777777" w:rsidR="00BD1AD7" w:rsidRPr="00C56C8A" w:rsidRDefault="00BD1AD7" w:rsidP="00BD1AD7">
      <w:pPr>
        <w:tabs>
          <w:tab w:val="left" w:pos="2127"/>
          <w:tab w:val="left" w:pos="5550"/>
        </w:tabs>
        <w:rPr>
          <w:rFonts w:ascii="Arial" w:hAnsi="Arial" w:cs="Arial"/>
          <w:b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Processo Administrativo nº </w:t>
      </w:r>
      <w:r>
        <w:rPr>
          <w:rFonts w:ascii="Arial" w:hAnsi="Arial" w:cs="Arial"/>
          <w:b/>
          <w:sz w:val="24"/>
          <w:szCs w:val="24"/>
        </w:rPr>
        <w:t>039</w:t>
      </w:r>
      <w:r w:rsidRPr="00C56C8A">
        <w:rPr>
          <w:rFonts w:ascii="Arial" w:hAnsi="Arial" w:cs="Arial"/>
          <w:b/>
          <w:sz w:val="24"/>
          <w:szCs w:val="24"/>
        </w:rPr>
        <w:t>/2026</w:t>
      </w:r>
    </w:p>
    <w:p w14:paraId="25D993AA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>Pregão Eletrônico nº</w:t>
      </w:r>
      <w:r>
        <w:rPr>
          <w:rFonts w:ascii="Arial" w:hAnsi="Arial" w:cs="Arial"/>
          <w:b/>
          <w:sz w:val="24"/>
          <w:szCs w:val="24"/>
        </w:rPr>
        <w:t xml:space="preserve"> 009</w:t>
      </w:r>
      <w:r w:rsidRPr="00C56C8A">
        <w:rPr>
          <w:rFonts w:ascii="Arial" w:hAnsi="Arial" w:cs="Arial"/>
          <w:b/>
          <w:sz w:val="24"/>
          <w:szCs w:val="24"/>
        </w:rPr>
        <w:t>/2026</w:t>
      </w:r>
    </w:p>
    <w:p w14:paraId="2702B14F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Empresa: </w:t>
      </w:r>
    </w:p>
    <w:p w14:paraId="2D58E14B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CNPJ: </w:t>
      </w:r>
    </w:p>
    <w:p w14:paraId="45C7B98F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Endereço: </w:t>
      </w:r>
    </w:p>
    <w:p w14:paraId="1A268F73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Cidade: </w:t>
      </w:r>
    </w:p>
    <w:p w14:paraId="5459E2DA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1760A841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  <w:r w:rsidRPr="00C56C8A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72237E08" w14:textId="77777777" w:rsidR="00BD1AD7" w:rsidRPr="00C56C8A" w:rsidRDefault="00BD1AD7" w:rsidP="00BD1AD7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56A6F07E" w14:textId="718981A4" w:rsidR="00BD1AD7" w:rsidRPr="00C56C8A" w:rsidRDefault="00BD1AD7" w:rsidP="00BD1AD7">
      <w:pPr>
        <w:pStyle w:val="Nivel2"/>
        <w:numPr>
          <w:ilvl w:val="0"/>
          <w:numId w:val="0"/>
        </w:numPr>
        <w:rPr>
          <w:sz w:val="24"/>
          <w:szCs w:val="24"/>
        </w:rPr>
      </w:pPr>
      <w:r w:rsidRPr="00C56C8A">
        <w:rPr>
          <w:b/>
          <w:sz w:val="24"/>
          <w:szCs w:val="24"/>
        </w:rPr>
        <w:t>OBJETO:</w:t>
      </w:r>
      <w:r w:rsidRPr="00C56C8A">
        <w:rPr>
          <w:sz w:val="24"/>
          <w:szCs w:val="24"/>
        </w:rPr>
        <w:t xml:space="preserve"> </w:t>
      </w:r>
      <w:r w:rsidRPr="006F00BE">
        <w:rPr>
          <w:b/>
          <w:sz w:val="24"/>
          <w:szCs w:val="24"/>
        </w:rPr>
        <w:t>Registro de Preços para futura e eventual aquisição de kits de lanches (sanduíche natural, fruta fresca e suco de caixinha) para fornecimento aos pacientes que realizam Tratamento Fora do Domicílio (TFD), em atendimento à demanda da Secretaria Municipal de Saúde de Bataguassu/MS, de acordo com as especificações, condições e quantidades estabelecidas no Termo de Referência, anexo a este Edital</w:t>
      </w:r>
      <w:r w:rsidRPr="00C56C8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bookmarkStart w:id="0" w:name="_GoBack"/>
      <w:bookmarkEnd w:id="0"/>
    </w:p>
    <w:tbl>
      <w:tblPr>
        <w:tblW w:w="9356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auto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851"/>
        <w:gridCol w:w="708"/>
        <w:gridCol w:w="851"/>
        <w:gridCol w:w="1134"/>
        <w:gridCol w:w="1276"/>
      </w:tblGrid>
      <w:tr w:rsidR="00BD1AD7" w:rsidRPr="001D2665" w14:paraId="3A5A5055" w14:textId="77777777" w:rsidTr="00D6482C">
        <w:trPr>
          <w:trHeight w:val="20"/>
        </w:trPr>
        <w:tc>
          <w:tcPr>
            <w:tcW w:w="709" w:type="dxa"/>
            <w:vAlign w:val="center"/>
          </w:tcPr>
          <w:p w14:paraId="5D64E7B7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color w:val="000000"/>
                <w:sz w:val="18"/>
              </w:rPr>
            </w:pPr>
            <w:r w:rsidRPr="00465220">
              <w:rPr>
                <w:rFonts w:ascii="Arial" w:hAnsi="Arial" w:cs="Arial"/>
                <w:b/>
                <w:bCs/>
                <w:color w:val="000000" w:themeColor="text1"/>
                <w:sz w:val="18"/>
              </w:rPr>
              <w:t>ITEM</w:t>
            </w:r>
          </w:p>
        </w:tc>
        <w:tc>
          <w:tcPr>
            <w:tcW w:w="3827" w:type="dxa"/>
            <w:vAlign w:val="center"/>
          </w:tcPr>
          <w:p w14:paraId="031A3E70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</w:rPr>
            </w:pPr>
            <w:r w:rsidRPr="00465220">
              <w:rPr>
                <w:rFonts w:ascii="Arial" w:hAnsi="Arial" w:cs="Arial"/>
                <w:b/>
                <w:sz w:val="18"/>
              </w:rPr>
              <w:t>Descrição do Produto/Serviço</w:t>
            </w:r>
          </w:p>
        </w:tc>
        <w:tc>
          <w:tcPr>
            <w:tcW w:w="851" w:type="dxa"/>
            <w:vAlign w:val="center"/>
            <w:hideMark/>
          </w:tcPr>
          <w:p w14:paraId="20D9F1D5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465220">
              <w:rPr>
                <w:rFonts w:ascii="Arial" w:hAnsi="Arial" w:cs="Arial"/>
                <w:b/>
                <w:sz w:val="18"/>
              </w:rPr>
              <w:t>Un.</w:t>
            </w:r>
          </w:p>
        </w:tc>
        <w:tc>
          <w:tcPr>
            <w:tcW w:w="708" w:type="dxa"/>
            <w:vAlign w:val="center"/>
            <w:hideMark/>
          </w:tcPr>
          <w:p w14:paraId="641F3320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color w:val="000000"/>
                <w:sz w:val="18"/>
              </w:rPr>
            </w:pPr>
            <w:proofErr w:type="spellStart"/>
            <w:r w:rsidRPr="00465220">
              <w:rPr>
                <w:rFonts w:ascii="Arial" w:hAnsi="Arial" w:cs="Arial"/>
                <w:b/>
                <w:sz w:val="18"/>
              </w:rPr>
              <w:t>Qtd</w:t>
            </w:r>
            <w:proofErr w:type="spellEnd"/>
            <w:r w:rsidRPr="00465220">
              <w:rPr>
                <w:rFonts w:ascii="Arial" w:hAnsi="Arial" w:cs="Arial"/>
                <w:b/>
                <w:sz w:val="18"/>
              </w:rPr>
              <w:t>.</w:t>
            </w:r>
          </w:p>
        </w:tc>
        <w:tc>
          <w:tcPr>
            <w:tcW w:w="851" w:type="dxa"/>
            <w:vAlign w:val="center"/>
          </w:tcPr>
          <w:p w14:paraId="1BF92CB1" w14:textId="77777777" w:rsidR="00BD1AD7" w:rsidRPr="00465220" w:rsidRDefault="00BD1AD7" w:rsidP="00D6482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65220">
              <w:rPr>
                <w:rFonts w:ascii="Arial" w:hAnsi="Arial" w:cs="Arial"/>
                <w:b/>
                <w:sz w:val="18"/>
              </w:rPr>
              <w:t>Valor Un.</w:t>
            </w:r>
          </w:p>
          <w:p w14:paraId="41344284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0CE88EFC" w14:textId="77777777" w:rsidR="00BD1AD7" w:rsidRPr="00465220" w:rsidRDefault="00BD1AD7" w:rsidP="00D6482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65220">
              <w:rPr>
                <w:rFonts w:ascii="Arial" w:hAnsi="Arial" w:cs="Arial"/>
                <w:b/>
                <w:sz w:val="18"/>
              </w:rPr>
              <w:t>Valor Total</w:t>
            </w:r>
          </w:p>
          <w:p w14:paraId="50C20288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276" w:type="dxa"/>
          </w:tcPr>
          <w:p w14:paraId="3DE802F5" w14:textId="77777777" w:rsidR="00BD1AD7" w:rsidRPr="00465220" w:rsidRDefault="00BD1AD7" w:rsidP="00D6482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465220">
              <w:rPr>
                <w:rFonts w:ascii="Arial" w:hAnsi="Arial" w:cs="Arial"/>
                <w:b/>
                <w:sz w:val="18"/>
              </w:rPr>
              <w:t>Cota Reservada</w:t>
            </w:r>
          </w:p>
          <w:p w14:paraId="08C64BE5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sz w:val="18"/>
              </w:rPr>
            </w:pPr>
            <w:proofErr w:type="gramStart"/>
            <w:r w:rsidRPr="00465220">
              <w:rPr>
                <w:rFonts w:ascii="Arial" w:hAnsi="Arial" w:cs="Arial"/>
                <w:b/>
                <w:sz w:val="18"/>
              </w:rPr>
              <w:t>ou</w:t>
            </w:r>
            <w:proofErr w:type="gramEnd"/>
            <w:r w:rsidRPr="00465220">
              <w:rPr>
                <w:rFonts w:ascii="Arial" w:hAnsi="Arial" w:cs="Arial"/>
                <w:b/>
                <w:sz w:val="18"/>
              </w:rPr>
              <w:t xml:space="preserve"> Exclusiva ME/EEP</w:t>
            </w:r>
          </w:p>
        </w:tc>
      </w:tr>
      <w:tr w:rsidR="00BD1AD7" w:rsidRPr="001D2665" w14:paraId="16E13830" w14:textId="77777777" w:rsidTr="00D6482C">
        <w:trPr>
          <w:trHeight w:val="20"/>
        </w:trPr>
        <w:tc>
          <w:tcPr>
            <w:tcW w:w="709" w:type="dxa"/>
            <w:vAlign w:val="center"/>
          </w:tcPr>
          <w:p w14:paraId="35C892F0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827" w:type="dxa"/>
            <w:vAlign w:val="center"/>
          </w:tcPr>
          <w:p w14:paraId="6AB9D4A8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both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 xml:space="preserve">KIT LANCHE - TFD, composição mínima: </w:t>
            </w:r>
          </w:p>
          <w:p w14:paraId="76201834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both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Sanduíche natural: Pão de forma (02 fatias: 50 g); Recheio com frango desfiado, atum ou presunto magro (40 g), combinado a vegetais leves, como alface (02 folhas), cenoura ralada (01 colher de sopa) ou tomate (01 fatia), garantindo equilíbrio entre carboidratos, proteínas e fibras; Embalar individualmente em plástico filme e incluir 01 guardanapo.</w:t>
            </w:r>
          </w:p>
          <w:p w14:paraId="484D87AA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both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Fruta fresca: 01 unidade de fruta (maçã, banana ou pera), devidamente higienizada e embalada individualmente, fonte de vitaminas, minerais e fibras.</w:t>
            </w:r>
          </w:p>
          <w:p w14:paraId="615A5980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both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Suco de caixinha: 01 unidade (200 ml), sabores variados, bebida prática e segura, para hidratação e reposição rápida de energia.</w:t>
            </w:r>
          </w:p>
          <w:p w14:paraId="62286E0C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 xml:space="preserve">Observação: O kit completo deverá ser entregue em embalagem segura e higiênica, identificada com data de produção e validade. A empresa contratada deverá intercalar as </w:t>
            </w:r>
            <w:r w:rsidRPr="00465220">
              <w:rPr>
                <w:rFonts w:ascii="Arial" w:hAnsi="Arial" w:cs="Arial"/>
                <w:sz w:val="18"/>
              </w:rPr>
              <w:lastRenderedPageBreak/>
              <w:t>combinações dos itens do kit lanche semanalmente, garantindo variedade nutricional e diversidade de alimentos para pacientes e acompanhantes, mantendo sempre a qualidade, higiene e segurança alimentar.</w:t>
            </w:r>
          </w:p>
        </w:tc>
        <w:tc>
          <w:tcPr>
            <w:tcW w:w="851" w:type="dxa"/>
            <w:vAlign w:val="center"/>
          </w:tcPr>
          <w:p w14:paraId="4412A770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lastRenderedPageBreak/>
              <w:t>KIT</w:t>
            </w:r>
          </w:p>
        </w:tc>
        <w:tc>
          <w:tcPr>
            <w:tcW w:w="708" w:type="dxa"/>
            <w:vAlign w:val="center"/>
          </w:tcPr>
          <w:p w14:paraId="1AAE4ECE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5</w:t>
            </w:r>
            <w:r>
              <w:rPr>
                <w:rFonts w:ascii="Arial" w:hAnsi="Arial" w:cs="Arial"/>
                <w:sz w:val="18"/>
              </w:rPr>
              <w:t>.</w:t>
            </w:r>
            <w:r w:rsidRPr="00465220">
              <w:rPr>
                <w:rFonts w:ascii="Arial" w:hAnsi="Arial" w:cs="Arial"/>
                <w:sz w:val="18"/>
              </w:rPr>
              <w:t>085</w:t>
            </w:r>
          </w:p>
        </w:tc>
        <w:tc>
          <w:tcPr>
            <w:tcW w:w="851" w:type="dxa"/>
            <w:vAlign w:val="center"/>
          </w:tcPr>
          <w:p w14:paraId="2C11E385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Cs/>
                <w:sz w:val="18"/>
              </w:rPr>
            </w:pPr>
            <w:r w:rsidRPr="00465220">
              <w:rPr>
                <w:rFonts w:ascii="Arial" w:hAnsi="Arial" w:cs="Arial"/>
                <w:bCs/>
                <w:sz w:val="18"/>
              </w:rPr>
              <w:t xml:space="preserve">R$ </w:t>
            </w:r>
            <w:r>
              <w:rPr>
                <w:rFonts w:ascii="Arial" w:hAnsi="Arial" w:cs="Arial"/>
                <w:bCs/>
                <w:sz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45521F03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R$ 0,00</w:t>
            </w:r>
          </w:p>
        </w:tc>
        <w:tc>
          <w:tcPr>
            <w:tcW w:w="1276" w:type="dxa"/>
            <w:vAlign w:val="center"/>
          </w:tcPr>
          <w:p w14:paraId="7A7C8AAE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65220">
              <w:rPr>
                <w:rFonts w:ascii="Arial" w:hAnsi="Arial" w:cs="Arial"/>
                <w:b/>
                <w:bCs/>
                <w:sz w:val="18"/>
              </w:rPr>
              <w:t>Ampla concorrência (75%)</w:t>
            </w:r>
          </w:p>
        </w:tc>
      </w:tr>
      <w:tr w:rsidR="00BD1AD7" w:rsidRPr="001D2665" w14:paraId="03FEBB55" w14:textId="77777777" w:rsidTr="00D6482C">
        <w:trPr>
          <w:trHeight w:val="20"/>
        </w:trPr>
        <w:tc>
          <w:tcPr>
            <w:tcW w:w="709" w:type="dxa"/>
            <w:vAlign w:val="center"/>
          </w:tcPr>
          <w:p w14:paraId="59355065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lastRenderedPageBreak/>
              <w:t>2</w:t>
            </w:r>
          </w:p>
        </w:tc>
        <w:tc>
          <w:tcPr>
            <w:tcW w:w="3827" w:type="dxa"/>
            <w:vAlign w:val="center"/>
          </w:tcPr>
          <w:p w14:paraId="6D5A0D0D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both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 xml:space="preserve">KIT LANCHE - TFD, composição mínima: </w:t>
            </w:r>
          </w:p>
          <w:p w14:paraId="32B3AE2D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both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Sanduíche natural: Pão de forma (02 fatias: 50 g); Recheio com frango desfiado, atum ou presunto magro (40 g), combinado a vegetais leves, como alface (02 folhas), cenoura ralada (01 colher de sopa) ou tomate (01 fatia), garantindo equilíbrio entre carboidratos, proteínas e fibras; Embalar individualmente em plástico filme e incluir 01 guardanapo.</w:t>
            </w:r>
          </w:p>
          <w:p w14:paraId="322DB0F7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both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Fruta fresca: 01 unidade de fruta (maçã, banana ou pera), devidamente higienizada e embalada individualmente, fonte de vitaminas, minerais e fibras.</w:t>
            </w:r>
          </w:p>
          <w:p w14:paraId="1DEACB8D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both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Suco de caixinha: 01 unidade (200 ml), sabores variados, bebida prática e segura, para hidratação e reposição rápida de energia.</w:t>
            </w:r>
          </w:p>
          <w:p w14:paraId="538F8F34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both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Observação: O kit completo deverá ser entregue em embalagem segura e higiênica, identificada com data de produção e validade. A empresa contratada deverá intercalar as combinações dos itens do kit lanche semanalmente, garantindo variedade nutricional e diversidade de alimentos para pacientes e acompanhantes, mantendo sempre a qualidade, higiene e segurança alimentar.</w:t>
            </w:r>
          </w:p>
        </w:tc>
        <w:tc>
          <w:tcPr>
            <w:tcW w:w="851" w:type="dxa"/>
            <w:vAlign w:val="center"/>
          </w:tcPr>
          <w:p w14:paraId="45759375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KIT</w:t>
            </w:r>
          </w:p>
        </w:tc>
        <w:tc>
          <w:tcPr>
            <w:tcW w:w="708" w:type="dxa"/>
            <w:vAlign w:val="center"/>
          </w:tcPr>
          <w:p w14:paraId="4AA6D9FA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sz w:val="18"/>
              </w:rPr>
            </w:pPr>
            <w:r w:rsidRPr="00465220"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.</w:t>
            </w:r>
            <w:r w:rsidRPr="00465220">
              <w:rPr>
                <w:rFonts w:ascii="Arial" w:hAnsi="Arial" w:cs="Arial"/>
                <w:sz w:val="18"/>
              </w:rPr>
              <w:t>695</w:t>
            </w:r>
          </w:p>
        </w:tc>
        <w:tc>
          <w:tcPr>
            <w:tcW w:w="851" w:type="dxa"/>
            <w:vAlign w:val="center"/>
          </w:tcPr>
          <w:p w14:paraId="7E0529ED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Cs/>
                <w:sz w:val="18"/>
              </w:rPr>
            </w:pPr>
            <w:r w:rsidRPr="00465220">
              <w:rPr>
                <w:rFonts w:ascii="Arial" w:hAnsi="Arial" w:cs="Arial"/>
                <w:bCs/>
                <w:sz w:val="18"/>
              </w:rPr>
              <w:t xml:space="preserve">R$ </w:t>
            </w:r>
            <w:r>
              <w:rPr>
                <w:rFonts w:ascii="Arial" w:hAnsi="Arial" w:cs="Arial"/>
                <w:bCs/>
                <w:sz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27266EB2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R$ 0,00</w:t>
            </w:r>
          </w:p>
        </w:tc>
        <w:tc>
          <w:tcPr>
            <w:tcW w:w="1276" w:type="dxa"/>
            <w:vAlign w:val="center"/>
          </w:tcPr>
          <w:p w14:paraId="08717769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65220">
              <w:rPr>
                <w:rFonts w:ascii="Arial" w:hAnsi="Arial" w:cs="Arial"/>
                <w:b/>
                <w:sz w:val="18"/>
              </w:rPr>
              <w:t>Exclusiva ME/EEP (25%)</w:t>
            </w:r>
          </w:p>
        </w:tc>
      </w:tr>
      <w:tr w:rsidR="00BD1AD7" w:rsidRPr="001D2665" w14:paraId="73B72454" w14:textId="77777777" w:rsidTr="00D6482C">
        <w:trPr>
          <w:trHeight w:val="20"/>
        </w:trPr>
        <w:tc>
          <w:tcPr>
            <w:tcW w:w="9356" w:type="dxa"/>
            <w:gridSpan w:val="7"/>
            <w:vAlign w:val="center"/>
          </w:tcPr>
          <w:p w14:paraId="5E656A98" w14:textId="77777777" w:rsidR="00BD1AD7" w:rsidRPr="00465220" w:rsidRDefault="00BD1AD7" w:rsidP="00D6482C">
            <w:pPr>
              <w:widowControl w:val="0"/>
              <w:suppressAutoHyphens/>
              <w:spacing w:afterLines="120" w:after="288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  <w:r w:rsidRPr="00465220">
              <w:rPr>
                <w:rFonts w:ascii="Arial" w:hAnsi="Arial" w:cs="Arial"/>
                <w:b/>
                <w:sz w:val="18"/>
                <w:szCs w:val="18"/>
              </w:rPr>
              <w:t xml:space="preserve"> R$ </w:t>
            </w:r>
            <w:r>
              <w:rPr>
                <w:rFonts w:ascii="Arial" w:hAnsi="Arial" w:cs="Arial"/>
                <w:b/>
                <w:sz w:val="18"/>
                <w:szCs w:val="18"/>
              </w:rPr>
              <w:t>0,00</w:t>
            </w:r>
          </w:p>
        </w:tc>
      </w:tr>
    </w:tbl>
    <w:p w14:paraId="53F9A5EC" w14:textId="77777777" w:rsidR="00BD1AD7" w:rsidRPr="005A2469" w:rsidRDefault="00BD1AD7" w:rsidP="00BD1AD7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2"/>
          <w:szCs w:val="22"/>
        </w:rPr>
      </w:pPr>
    </w:p>
    <w:p w14:paraId="2B5F2EDE" w14:textId="77777777" w:rsidR="00BD1AD7" w:rsidRPr="002123D4" w:rsidRDefault="00BD1AD7" w:rsidP="00BD1AD7">
      <w:pPr>
        <w:tabs>
          <w:tab w:val="left" w:pos="5550"/>
        </w:tabs>
        <w:spacing w:before="120" w:after="120"/>
        <w:ind w:right="-1"/>
        <w:jc w:val="both"/>
        <w:rPr>
          <w:rFonts w:ascii="Arial" w:hAnsi="Arial" w:cs="Arial"/>
          <w:sz w:val="24"/>
          <w:szCs w:val="24"/>
        </w:rPr>
      </w:pPr>
      <w:r w:rsidRPr="002123D4">
        <w:rPr>
          <w:rFonts w:ascii="Arial" w:hAnsi="Arial" w:cs="Arial"/>
          <w:sz w:val="24"/>
          <w:szCs w:val="24"/>
        </w:rPr>
        <w:t>Valor total do</w:t>
      </w:r>
      <w:r>
        <w:rPr>
          <w:rFonts w:ascii="Arial" w:hAnsi="Arial" w:cs="Arial"/>
          <w:sz w:val="24"/>
          <w:szCs w:val="24"/>
        </w:rPr>
        <w:t>(</w:t>
      </w:r>
      <w:r w:rsidRPr="002123D4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)</w:t>
      </w:r>
      <w:r w:rsidRPr="002123D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23D4">
        <w:rPr>
          <w:rFonts w:ascii="Arial" w:hAnsi="Arial" w:cs="Arial"/>
          <w:sz w:val="24"/>
          <w:szCs w:val="24"/>
        </w:rPr>
        <w:t>iten</w:t>
      </w:r>
      <w:proofErr w:type="spellEnd"/>
      <w:r>
        <w:rPr>
          <w:rFonts w:ascii="Arial" w:hAnsi="Arial" w:cs="Arial"/>
          <w:sz w:val="24"/>
          <w:szCs w:val="24"/>
        </w:rPr>
        <w:t>(</w:t>
      </w:r>
      <w:r w:rsidRPr="002123D4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)</w:t>
      </w:r>
      <w:r w:rsidRPr="002123D4">
        <w:rPr>
          <w:rFonts w:ascii="Arial" w:hAnsi="Arial" w:cs="Arial"/>
          <w:sz w:val="24"/>
          <w:szCs w:val="24"/>
        </w:rPr>
        <w:t xml:space="preserve">: R$ _______ </w:t>
      </w:r>
      <w:proofErr w:type="gramStart"/>
      <w:r w:rsidRPr="002123D4">
        <w:rPr>
          <w:rFonts w:ascii="Arial" w:hAnsi="Arial" w:cs="Arial"/>
          <w:sz w:val="24"/>
          <w:szCs w:val="24"/>
        </w:rPr>
        <w:t>(....</w:t>
      </w:r>
      <w:proofErr w:type="gramEnd"/>
      <w:r w:rsidRPr="002123D4">
        <w:rPr>
          <w:rFonts w:ascii="Arial" w:hAnsi="Arial" w:cs="Arial"/>
          <w:sz w:val="24"/>
          <w:szCs w:val="24"/>
        </w:rPr>
        <w:t>)</w:t>
      </w:r>
    </w:p>
    <w:p w14:paraId="7D95D635" w14:textId="77777777" w:rsidR="00BD1AD7" w:rsidRPr="002123D4" w:rsidRDefault="00BD1AD7" w:rsidP="00BD1AD7">
      <w:pPr>
        <w:tabs>
          <w:tab w:val="left" w:pos="5550"/>
        </w:tabs>
        <w:spacing w:before="100" w:beforeAutospacing="1" w:after="100" w:afterAutospacing="1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2123D4">
        <w:rPr>
          <w:rFonts w:ascii="Arial" w:hAnsi="Arial" w:cs="Arial"/>
          <w:sz w:val="24"/>
          <w:szCs w:val="24"/>
        </w:rPr>
        <w:t xml:space="preserve">Validade da proposta não inferior: </w:t>
      </w:r>
      <w:r w:rsidRPr="002123D4">
        <w:rPr>
          <w:rFonts w:ascii="Arial" w:hAnsi="Arial" w:cs="Arial"/>
          <w:b/>
          <w:sz w:val="24"/>
          <w:szCs w:val="24"/>
        </w:rPr>
        <w:t>60 (sessenta) dias.</w:t>
      </w:r>
    </w:p>
    <w:p w14:paraId="7847AE1B" w14:textId="77777777" w:rsidR="00BD1AD7" w:rsidRPr="002123D4" w:rsidRDefault="00BD1AD7" w:rsidP="00BD1AD7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2123D4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2123D4">
        <w:rPr>
          <w:rFonts w:ascii="Arial" w:hAnsi="Arial" w:cs="Arial"/>
          <w:sz w:val="24"/>
          <w:szCs w:val="24"/>
        </w:rPr>
        <w:t>infralegais</w:t>
      </w:r>
      <w:proofErr w:type="spellEnd"/>
      <w:r w:rsidRPr="002123D4">
        <w:rPr>
          <w:rFonts w:ascii="Arial" w:hAnsi="Arial" w:cs="Arial"/>
          <w:sz w:val="24"/>
          <w:szCs w:val="24"/>
        </w:rPr>
        <w:t>, nas convenções coletivas de trabalho e nos termos de ajustamento de conduta vigentes na data de entrega das propostas.</w:t>
      </w:r>
    </w:p>
    <w:p w14:paraId="70EF2F93" w14:textId="77777777" w:rsidR="00BD1AD7" w:rsidRPr="002123D4" w:rsidRDefault="00BD1AD7" w:rsidP="00BD1AD7">
      <w:pPr>
        <w:spacing w:line="36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2123D4">
        <w:rPr>
          <w:rFonts w:ascii="Arial" w:hAnsi="Arial" w:cs="Arial"/>
          <w:b/>
          <w:sz w:val="24"/>
          <w:szCs w:val="24"/>
        </w:rPr>
        <w:lastRenderedPageBreak/>
        <w:t>DO PRAZO E LOCAL DE ENTREGA:</w:t>
      </w:r>
    </w:p>
    <w:p w14:paraId="23011EA7" w14:textId="77777777" w:rsidR="00BD1AD7" w:rsidRDefault="00BD1AD7" w:rsidP="00BD1AD7">
      <w:pPr>
        <w:spacing w:line="36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DF58A0">
        <w:rPr>
          <w:rFonts w:ascii="Arial" w:hAnsi="Arial" w:cs="Arial"/>
          <w:sz w:val="24"/>
          <w:szCs w:val="24"/>
        </w:rPr>
        <w:t xml:space="preserve">Os lanches serão solicitados de </w:t>
      </w:r>
      <w:r w:rsidRPr="00EA0747">
        <w:rPr>
          <w:rFonts w:ascii="Arial" w:hAnsi="Arial" w:cs="Arial"/>
          <w:b/>
          <w:sz w:val="24"/>
          <w:szCs w:val="24"/>
        </w:rPr>
        <w:t>forma parcelada</w:t>
      </w:r>
      <w:r w:rsidRPr="00DF58A0">
        <w:rPr>
          <w:rFonts w:ascii="Arial" w:hAnsi="Arial" w:cs="Arial"/>
          <w:sz w:val="24"/>
          <w:szCs w:val="24"/>
        </w:rPr>
        <w:t>, mediante Autorização de Fornecimento expedida pel</w:t>
      </w:r>
      <w:r>
        <w:rPr>
          <w:rFonts w:ascii="Arial" w:hAnsi="Arial" w:cs="Arial"/>
          <w:sz w:val="24"/>
          <w:szCs w:val="24"/>
        </w:rPr>
        <w:t xml:space="preserve">a Secretaria Municipal de Saúde e </w:t>
      </w:r>
      <w:r w:rsidRPr="00EA0747">
        <w:rPr>
          <w:rFonts w:ascii="Arial" w:hAnsi="Arial" w:cs="Arial"/>
          <w:sz w:val="24"/>
          <w:szCs w:val="24"/>
          <w:u w:val="single"/>
        </w:rPr>
        <w:t>enviada a detentora da ata até 03 (três) dias antes da data combinada para entrega</w:t>
      </w:r>
      <w:r w:rsidRPr="002123D4">
        <w:rPr>
          <w:rFonts w:ascii="Arial" w:hAnsi="Arial" w:cs="Arial"/>
          <w:sz w:val="24"/>
          <w:szCs w:val="24"/>
        </w:rPr>
        <w:t>.</w:t>
      </w:r>
    </w:p>
    <w:p w14:paraId="7D01B712" w14:textId="77777777" w:rsidR="00BD1AD7" w:rsidRDefault="00BD1AD7" w:rsidP="00BD1AD7">
      <w:pPr>
        <w:spacing w:line="360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45D9158A" w14:textId="77777777" w:rsidR="00BD1AD7" w:rsidRPr="002123D4" w:rsidRDefault="00BD1AD7" w:rsidP="00BD1AD7">
      <w:pPr>
        <w:spacing w:line="360" w:lineRule="auto"/>
        <w:ind w:right="-1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C46C9">
        <w:rPr>
          <w:rFonts w:ascii="Arial" w:hAnsi="Arial" w:cs="Arial"/>
          <w:sz w:val="24"/>
          <w:szCs w:val="24"/>
        </w:rPr>
        <w:t xml:space="preserve">A entrega deverá ocorrer na Secretaria de Saúde </w:t>
      </w:r>
      <w:r w:rsidRPr="006C46C9">
        <w:rPr>
          <w:rFonts w:ascii="Arial" w:hAnsi="Arial" w:cs="Arial"/>
          <w:bCs/>
          <w:sz w:val="24"/>
          <w:szCs w:val="24"/>
        </w:rPr>
        <w:t>de Bataguassu</w:t>
      </w:r>
      <w:r w:rsidRPr="006C46C9">
        <w:rPr>
          <w:rFonts w:ascii="Arial" w:hAnsi="Arial" w:cs="Arial"/>
          <w:sz w:val="24"/>
          <w:szCs w:val="24"/>
        </w:rPr>
        <w:t xml:space="preserve">, localizada à </w:t>
      </w:r>
      <w:r w:rsidRPr="006C46C9">
        <w:rPr>
          <w:rFonts w:ascii="Arial" w:hAnsi="Arial" w:cs="Arial"/>
          <w:bCs/>
          <w:sz w:val="24"/>
          <w:szCs w:val="24"/>
        </w:rPr>
        <w:t>AV Porto XV, nº 775, Centro, Bataguassu/MS</w:t>
      </w:r>
      <w:r>
        <w:rPr>
          <w:rFonts w:ascii="Arial" w:hAnsi="Arial" w:cs="Arial"/>
          <w:bCs/>
          <w:sz w:val="24"/>
          <w:szCs w:val="24"/>
        </w:rPr>
        <w:t>.</w:t>
      </w:r>
    </w:p>
    <w:p w14:paraId="341C2D78" w14:textId="77777777" w:rsidR="00BD1AD7" w:rsidRPr="002123D4" w:rsidRDefault="00BD1AD7" w:rsidP="00BD1AD7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6C46C9">
        <w:rPr>
          <w:rFonts w:ascii="Arial" w:hAnsi="Arial" w:cs="Arial"/>
          <w:sz w:val="24"/>
          <w:szCs w:val="24"/>
          <w:u w:val="single"/>
        </w:rPr>
        <w:t>O horário da entrega será informado pela secretaria solicitante no envio da AF</w:t>
      </w:r>
      <w:r>
        <w:rPr>
          <w:rFonts w:ascii="Arial" w:hAnsi="Arial" w:cs="Arial"/>
          <w:sz w:val="24"/>
          <w:szCs w:val="24"/>
        </w:rPr>
        <w:t>. A entrega deverá ocorrer uma hora antes da partida dos pacientes, para viagens com saída programada para após as 6h. Já no caso de viagens com saída durante a madrugada, a entrega dos lanches deverá ocorrer no dia anterior</w:t>
      </w:r>
      <w:r w:rsidRPr="002123D4">
        <w:rPr>
          <w:rFonts w:ascii="Arial" w:hAnsi="Arial" w:cs="Arial"/>
          <w:sz w:val="24"/>
          <w:szCs w:val="24"/>
        </w:rPr>
        <w:t>.</w:t>
      </w:r>
    </w:p>
    <w:p w14:paraId="3809225F" w14:textId="77777777" w:rsidR="00BD1AD7" w:rsidRPr="002123D4" w:rsidRDefault="00BD1AD7" w:rsidP="00BD1AD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123D4">
        <w:rPr>
          <w:rFonts w:ascii="Arial" w:hAnsi="Arial" w:cs="Arial"/>
          <w:b/>
          <w:sz w:val="24"/>
          <w:szCs w:val="24"/>
        </w:rPr>
        <w:t>DECLARO,</w:t>
      </w:r>
      <w:r w:rsidRPr="002123D4">
        <w:rPr>
          <w:rFonts w:ascii="Arial" w:hAnsi="Arial" w:cs="Arial"/>
          <w:sz w:val="24"/>
          <w:szCs w:val="24"/>
        </w:rPr>
        <w:t xml:space="preserve"> que os produtos constantes desta proposta comercial ofertada atendem fielmente as especificações constantes no Edital, Termo de Referência. </w:t>
      </w:r>
    </w:p>
    <w:p w14:paraId="51785ED1" w14:textId="77777777" w:rsidR="00BD1AD7" w:rsidRPr="002123D4" w:rsidRDefault="00BD1AD7" w:rsidP="00BD1AD7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11DA5CA2" w14:textId="77777777" w:rsidR="00BD1AD7" w:rsidRPr="002123D4" w:rsidRDefault="00BD1AD7" w:rsidP="00BD1AD7">
      <w:pPr>
        <w:spacing w:beforeLines="120" w:before="288" w:afterLines="120" w:after="288"/>
        <w:jc w:val="center"/>
        <w:rPr>
          <w:rFonts w:ascii="Arial" w:hAnsi="Arial" w:cs="Arial"/>
          <w:sz w:val="24"/>
          <w:szCs w:val="24"/>
        </w:rPr>
      </w:pPr>
    </w:p>
    <w:p w14:paraId="01206B20" w14:textId="77777777" w:rsidR="00BD1AD7" w:rsidRPr="002123D4" w:rsidRDefault="00BD1AD7" w:rsidP="00BD1AD7">
      <w:pPr>
        <w:tabs>
          <w:tab w:val="left" w:pos="5550"/>
        </w:tabs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2123D4">
        <w:rPr>
          <w:rFonts w:ascii="Arial" w:hAnsi="Arial" w:cs="Arial"/>
          <w:b/>
          <w:sz w:val="24"/>
          <w:szCs w:val="24"/>
        </w:rPr>
        <w:t>CARIMBO COM CNPJ E ASSINATURA DO</w:t>
      </w:r>
    </w:p>
    <w:p w14:paraId="53BA6DE9" w14:textId="77777777" w:rsidR="00BD1AD7" w:rsidRPr="002123D4" w:rsidRDefault="00BD1AD7" w:rsidP="00BD1AD7">
      <w:pPr>
        <w:tabs>
          <w:tab w:val="left" w:pos="5550"/>
        </w:tabs>
        <w:spacing w:before="120" w:after="120"/>
        <w:jc w:val="center"/>
        <w:rPr>
          <w:sz w:val="24"/>
          <w:szCs w:val="24"/>
        </w:rPr>
      </w:pPr>
      <w:r w:rsidRPr="002123D4">
        <w:rPr>
          <w:rFonts w:ascii="Arial" w:hAnsi="Arial" w:cs="Arial"/>
          <w:b/>
          <w:sz w:val="24"/>
          <w:szCs w:val="24"/>
        </w:rPr>
        <w:t>REPRESENTANTE LEGAL DA EMPRESA</w:t>
      </w:r>
    </w:p>
    <w:p w14:paraId="1BBB4076" w14:textId="77777777" w:rsidR="000D308E" w:rsidRPr="00BD1AD7" w:rsidRDefault="000D308E" w:rsidP="00BD1AD7"/>
    <w:sectPr w:rsidR="000D308E" w:rsidRPr="00BD1AD7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BD1AD7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4">
    <w:nsid w:val="30EC09F6"/>
    <w:multiLevelType w:val="multilevel"/>
    <w:tmpl w:val="8508F1C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2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3"/>
  </w:num>
  <w:num w:numId="3">
    <w:abstractNumId w:val="12"/>
  </w:num>
  <w:num w:numId="4">
    <w:abstractNumId w:val="2"/>
  </w:num>
  <w:num w:numId="5">
    <w:abstractNumId w:val="11"/>
    <w:lvlOverride w:ilvl="0">
      <w:startOverride w:val="1"/>
    </w:lvlOverride>
  </w:num>
  <w:num w:numId="6">
    <w:abstractNumId w:val="0"/>
  </w:num>
  <w:num w:numId="7">
    <w:abstractNumId w:val="13"/>
  </w:num>
  <w:num w:numId="8">
    <w:abstractNumId w:val="7"/>
  </w:num>
  <w:num w:numId="9">
    <w:abstractNumId w:val="5"/>
  </w:num>
  <w:num w:numId="10">
    <w:abstractNumId w:val="8"/>
  </w:num>
  <w:num w:numId="11">
    <w:abstractNumId w:val="10"/>
  </w:num>
  <w:num w:numId="12">
    <w:abstractNumId w:val="1"/>
  </w:num>
  <w:num w:numId="13">
    <w:abstractNumId w:val="9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1EF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08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C4E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232C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C06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17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B04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505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F7B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52D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1AD7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1ED6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969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5E41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7E"/>
    <w:rsid w:val="00F035C7"/>
    <w:rsid w:val="00F05186"/>
    <w:rsid w:val="00F06849"/>
    <w:rsid w:val="00F10E50"/>
    <w:rsid w:val="00F11C49"/>
    <w:rsid w:val="00F1212D"/>
    <w:rsid w:val="00F13C77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iPriority w:val="99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uiPriority w:val="99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qFormat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C11ED6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11ED6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F0EB3-2496-4D11-95EC-854A3775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673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2</cp:revision>
  <cp:lastPrinted>2026-02-05T14:51:00Z</cp:lastPrinted>
  <dcterms:created xsi:type="dcterms:W3CDTF">2026-02-11T13:27:00Z</dcterms:created>
  <dcterms:modified xsi:type="dcterms:W3CDTF">2026-02-11T13:27:00Z</dcterms:modified>
</cp:coreProperties>
</file>